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5B" w:rsidRDefault="002F405B" w:rsidP="007E098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05B">
        <w:rPr>
          <w:rFonts w:ascii="Times New Roman" w:hAnsi="Times New Roman" w:cs="Times New Roman"/>
          <w:b/>
          <w:sz w:val="28"/>
          <w:szCs w:val="28"/>
        </w:rPr>
        <w:t xml:space="preserve">Заседание Общественного совета при </w:t>
      </w:r>
      <w:proofErr w:type="spellStart"/>
      <w:r w:rsidRPr="002F405B">
        <w:rPr>
          <w:rFonts w:ascii="Times New Roman" w:hAnsi="Times New Roman" w:cs="Times New Roman"/>
          <w:b/>
          <w:sz w:val="28"/>
          <w:szCs w:val="28"/>
        </w:rPr>
        <w:t>минфине</w:t>
      </w:r>
      <w:proofErr w:type="spellEnd"/>
      <w:r w:rsidRPr="002F405B">
        <w:rPr>
          <w:rFonts w:ascii="Times New Roman" w:hAnsi="Times New Roman" w:cs="Times New Roman"/>
          <w:b/>
          <w:sz w:val="28"/>
          <w:szCs w:val="28"/>
        </w:rPr>
        <w:t xml:space="preserve"> области прошло в формате видеоконференцсвязи </w:t>
      </w:r>
    </w:p>
    <w:p w:rsidR="00451742" w:rsidRDefault="002F405B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0806" cy="2906973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10629_15094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2" t="8235" r="4412" b="8232"/>
                    <a:stretch/>
                  </pic:blipFill>
                  <pic:spPr bwMode="auto">
                    <a:xfrm>
                      <a:off x="0" y="0"/>
                      <a:ext cx="4223697" cy="29020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405B" w:rsidRPr="002F405B" w:rsidRDefault="002F405B" w:rsidP="002F405B">
      <w:pPr>
        <w:pStyle w:val="a7"/>
        <w:jc w:val="both"/>
        <w:rPr>
          <w:sz w:val="28"/>
        </w:rPr>
      </w:pPr>
      <w:r w:rsidRPr="002F405B">
        <w:rPr>
          <w:sz w:val="28"/>
        </w:rPr>
        <w:t>29 июня в министерстве финансов Саратовской области состоялось второе в текущем году заседание Общественного совета.</w:t>
      </w:r>
    </w:p>
    <w:p w:rsidR="002F405B" w:rsidRPr="002F405B" w:rsidRDefault="002F405B" w:rsidP="002F405B">
      <w:pPr>
        <w:pStyle w:val="a7"/>
        <w:jc w:val="both"/>
        <w:rPr>
          <w:sz w:val="28"/>
        </w:rPr>
      </w:pPr>
      <w:r w:rsidRPr="002F405B">
        <w:rPr>
          <w:sz w:val="28"/>
        </w:rPr>
        <w:t>Заместитель министра финансов региона Игорь Меркулов проинформировал присутствующих об итогах исполнения областного бюджета за 2020 год, а также ответил на вопросы членов Общественного совета о планировании бюджетных ассигнований в текущем году.</w:t>
      </w:r>
    </w:p>
    <w:p w:rsidR="002F405B" w:rsidRPr="002F405B" w:rsidRDefault="002F405B" w:rsidP="002F405B">
      <w:pPr>
        <w:pStyle w:val="a7"/>
        <w:jc w:val="both"/>
        <w:rPr>
          <w:sz w:val="28"/>
        </w:rPr>
      </w:pPr>
      <w:r w:rsidRPr="002F405B">
        <w:rPr>
          <w:sz w:val="28"/>
        </w:rPr>
        <w:t xml:space="preserve">Начальник аналитического управления министерства Наталия Воеводина рассказала членам Общественного совета об итогах реализации Проекта по поддержке местных инициатив в Саратовской области за прошедший год и особенностях его реализации в текущем году. В 2021 году в конкурсном отборе на предоставление субсидии из областного бюджета участвовало 244 </w:t>
      </w:r>
      <w:proofErr w:type="gramStart"/>
      <w:r w:rsidRPr="002F405B">
        <w:rPr>
          <w:sz w:val="28"/>
        </w:rPr>
        <w:t>инициативных</w:t>
      </w:r>
      <w:proofErr w:type="gramEnd"/>
      <w:r w:rsidRPr="002F405B">
        <w:rPr>
          <w:sz w:val="28"/>
        </w:rPr>
        <w:t xml:space="preserve"> проекта. По итогам рассмотрения конкурсной комиссией отобран 151 проект, на </w:t>
      </w:r>
      <w:proofErr w:type="spellStart"/>
      <w:r w:rsidRPr="002F405B">
        <w:rPr>
          <w:sz w:val="28"/>
        </w:rPr>
        <w:t>софинансирование</w:t>
      </w:r>
      <w:proofErr w:type="spellEnd"/>
      <w:r w:rsidRPr="002F405B">
        <w:rPr>
          <w:sz w:val="28"/>
        </w:rPr>
        <w:t xml:space="preserve"> которых из областного бюджета будет направлено 120 </w:t>
      </w:r>
      <w:proofErr w:type="gramStart"/>
      <w:r w:rsidRPr="002F405B">
        <w:rPr>
          <w:sz w:val="28"/>
        </w:rPr>
        <w:t>млн</w:t>
      </w:r>
      <w:proofErr w:type="gramEnd"/>
      <w:r w:rsidRPr="002F405B">
        <w:rPr>
          <w:sz w:val="28"/>
        </w:rPr>
        <w:t xml:space="preserve"> рублей. Наиболее актуальными оказались проекты по ремонту систем водоснабжения (74 проекта), благоустройству территорий (63 проекта). Члены Общественного совета отметили необходимость развития механизмов инициативного бюджетирования в регионе.</w:t>
      </w:r>
    </w:p>
    <w:p w:rsidR="00451742" w:rsidRPr="00525933" w:rsidRDefault="002F405B" w:rsidP="002F405B">
      <w:pPr>
        <w:pStyle w:val="a7"/>
        <w:jc w:val="both"/>
        <w:rPr>
          <w:sz w:val="28"/>
          <w:szCs w:val="28"/>
        </w:rPr>
      </w:pPr>
      <w:r w:rsidRPr="002F405B">
        <w:rPr>
          <w:sz w:val="28"/>
        </w:rPr>
        <w:t xml:space="preserve">Директор ГКУ </w:t>
      </w:r>
      <w:proofErr w:type="gramStart"/>
      <w:r w:rsidRPr="002F405B">
        <w:rPr>
          <w:sz w:val="28"/>
        </w:rPr>
        <w:t>СО</w:t>
      </w:r>
      <w:proofErr w:type="gramEnd"/>
      <w:r w:rsidRPr="002F405B">
        <w:rPr>
          <w:sz w:val="28"/>
        </w:rPr>
        <w:t xml:space="preserve"> «Государственное агентство по централизации закупок» Владимир Ефимкин ознакомил присутствующих с результатами деятельности учреждения за первое полугодие 2021 года. Отвечая на вопросы членов Общественного совета, директор подведомственного </w:t>
      </w:r>
      <w:proofErr w:type="gramStart"/>
      <w:r w:rsidRPr="002F405B">
        <w:rPr>
          <w:sz w:val="28"/>
        </w:rPr>
        <w:t>региональному</w:t>
      </w:r>
      <w:proofErr w:type="gramEnd"/>
      <w:r w:rsidRPr="002F405B">
        <w:rPr>
          <w:sz w:val="28"/>
        </w:rPr>
        <w:t xml:space="preserve"> </w:t>
      </w:r>
      <w:proofErr w:type="spellStart"/>
      <w:r w:rsidRPr="002F405B">
        <w:rPr>
          <w:sz w:val="28"/>
        </w:rPr>
        <w:t>минфину</w:t>
      </w:r>
      <w:proofErr w:type="spellEnd"/>
      <w:r w:rsidRPr="002F405B">
        <w:rPr>
          <w:sz w:val="28"/>
        </w:rPr>
        <w:t xml:space="preserve"> учреждения обозначил ключевые направления повышения эффективности закупочных процедур при реализации национальных проектов.</w:t>
      </w:r>
      <w:bookmarkStart w:id="0" w:name="_GoBack"/>
      <w:bookmarkEnd w:id="0"/>
    </w:p>
    <w:sectPr w:rsidR="00451742" w:rsidRPr="0052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2B4C73"/>
    <w:rsid w:val="002F405B"/>
    <w:rsid w:val="003E64C7"/>
    <w:rsid w:val="00451742"/>
    <w:rsid w:val="00525933"/>
    <w:rsid w:val="00581F1A"/>
    <w:rsid w:val="0073476B"/>
    <w:rsid w:val="007E098A"/>
    <w:rsid w:val="00A764F8"/>
    <w:rsid w:val="00A90985"/>
    <w:rsid w:val="00B86F20"/>
    <w:rsid w:val="00D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Екатерина Игоревна</dc:creator>
  <cp:keywords/>
  <dc:description/>
  <cp:lastModifiedBy>Хохлова Анна Юрьевна</cp:lastModifiedBy>
  <cp:revision>5</cp:revision>
  <cp:lastPrinted>2020-12-28T08:04:00Z</cp:lastPrinted>
  <dcterms:created xsi:type="dcterms:W3CDTF">2020-12-28T06:04:00Z</dcterms:created>
  <dcterms:modified xsi:type="dcterms:W3CDTF">2021-07-01T07:24:00Z</dcterms:modified>
</cp:coreProperties>
</file>